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0" w:beforeAutospacing="0" w:after="0" w:afterAutospacing="0"/>
        <w:ind w:left="0" w:right="0"/>
        <w:textAlignment w:val="auto"/>
        <w:outlineLvl w:val="0"/>
        <w:rPr>
          <w:b/>
          <w:color w:val="333333"/>
          <w:sz w:val="54"/>
          <w:szCs w:val="54"/>
        </w:rPr>
      </w:pPr>
      <w:r>
        <w:rPr>
          <w:b/>
          <w:i w:val="0"/>
          <w:caps w:val="0"/>
          <w:color w:val="333333"/>
          <w:spacing w:val="0"/>
          <w:sz w:val="54"/>
          <w:szCs w:val="54"/>
          <w:shd w:val="clear" w:fill="FFFFFF"/>
        </w:rPr>
        <w:t>习近平：提高防控能力着力防范化解重大风险 保持经济持续健康发展社会大局稳定</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200" w:beforeAutospacing="0" w:after="0" w:afterAutospacing="0" w:line="560" w:lineRule="atLeast"/>
        <w:ind w:left="0" w:right="0" w:firstLine="0"/>
        <w:jc w:val="left"/>
        <w:textAlignment w:val="auto"/>
        <w:outlineLvl w:val="9"/>
        <w:rPr>
          <w:rFonts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shd w:val="clear" w:fill="FFFFFF"/>
          <w:lang w:val="en-US" w:eastAsia="zh-CN" w:bidi="ar"/>
        </w:rPr>
        <w:instrText xml:space="preserve"> HYPERLINK "http://www.12371.cn/" \t "http://www.12371.cn/2019/01/21/_blank" </w:instrText>
      </w:r>
      <w:r>
        <w:rPr>
          <w:rFonts w:hint="eastAsia" w:ascii="微软雅黑" w:hAnsi="微软雅黑" w:eastAsia="微软雅黑" w:cs="微软雅黑"/>
          <w:i w:val="0"/>
          <w:caps w:val="0"/>
          <w:color w:val="000000"/>
          <w:spacing w:val="0"/>
          <w:kern w:val="0"/>
          <w:sz w:val="21"/>
          <w:szCs w:val="21"/>
          <w:u w:val="none"/>
          <w:shd w:val="clear" w:fill="FFFFFF"/>
          <w:lang w:val="en-US" w:eastAsia="zh-CN" w:bidi="ar"/>
        </w:rPr>
        <w:fldChar w:fldCharType="separate"/>
      </w:r>
      <w:r>
        <w:rPr>
          <w:rStyle w:val="7"/>
          <w:rFonts w:hint="eastAsia" w:ascii="微软雅黑" w:hAnsi="微软雅黑" w:eastAsia="微软雅黑" w:cs="微软雅黑"/>
          <w:i w:val="0"/>
          <w:caps w:val="0"/>
          <w:color w:val="000000"/>
          <w:spacing w:val="0"/>
          <w:sz w:val="21"/>
          <w:szCs w:val="21"/>
          <w:u w:val="none"/>
          <w:shd w:val="clear" w:fill="FFFFFF"/>
        </w:rPr>
        <w:t>共产党员网</w:t>
      </w:r>
      <w:r>
        <w:rPr>
          <w:rFonts w:hint="eastAsia" w:ascii="微软雅黑" w:hAnsi="微软雅黑" w:eastAsia="微软雅黑" w:cs="微软雅黑"/>
          <w:i w:val="0"/>
          <w:caps w:val="0"/>
          <w:color w:val="000000"/>
          <w:spacing w:val="0"/>
          <w:kern w:val="0"/>
          <w:sz w:val="21"/>
          <w:szCs w:val="21"/>
          <w:u w:val="none"/>
          <w:shd w:val="clear" w:fill="FFFFFF"/>
          <w:lang w:val="en-US" w:eastAsia="zh-CN" w:bidi="ar"/>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afterAutospacing="0" w:line="560" w:lineRule="atLeast"/>
        <w:ind w:left="0" w:right="0" w:firstLine="0"/>
        <w:jc w:val="left"/>
        <w:textAlignment w:val="auto"/>
        <w:outlineLvl w:val="9"/>
        <w:rPr>
          <w:color w:val="333333"/>
          <w:sz w:val="27"/>
          <w:szCs w:val="27"/>
        </w:rPr>
      </w:pPr>
      <w:r>
        <w:rPr>
          <w:rFonts w:hint="eastAsia" w:ascii="微软雅黑" w:hAnsi="微软雅黑" w:eastAsia="微软雅黑" w:cs="微软雅黑"/>
          <w:i w:val="0"/>
          <w:caps w:val="0"/>
          <w:color w:val="333333"/>
          <w:spacing w:val="0"/>
          <w:kern w:val="0"/>
          <w:sz w:val="18"/>
          <w:szCs w:val="18"/>
          <w:u w:val="none"/>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shd w:val="clear" w:fill="FFFFFF"/>
          <w:lang w:val="en-US" w:eastAsia="zh-CN" w:bidi="ar"/>
        </w:rPr>
        <w:instrText xml:space="preserve"> HYPERLINK "http://www.12371.cn/2019/01/21/ARTI1548064520747640.shtml" </w:instrText>
      </w:r>
      <w:r>
        <w:rPr>
          <w:rFonts w:hint="eastAsia" w:ascii="微软雅黑" w:hAnsi="微软雅黑" w:eastAsia="微软雅黑" w:cs="微软雅黑"/>
          <w:i w:val="0"/>
          <w:caps w:val="0"/>
          <w:color w:val="333333"/>
          <w:spacing w:val="0"/>
          <w:kern w:val="0"/>
          <w:sz w:val="18"/>
          <w:szCs w:val="18"/>
          <w:u w:val="none"/>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shd w:val="clear" w:fill="FFFFFF"/>
          <w:lang w:val="en-US" w:eastAsia="zh-CN" w:bidi="ar"/>
        </w:rPr>
        <w:fldChar w:fldCharType="end"/>
      </w:r>
      <w:r>
        <w:rPr>
          <w:rFonts w:hint="eastAsia" w:ascii="微软雅黑" w:hAnsi="微软雅黑" w:eastAsia="微软雅黑" w:cs="微软雅黑"/>
          <w:i w:val="0"/>
          <w:caps w:val="0"/>
          <w:color w:val="333333"/>
          <w:spacing w:val="0"/>
          <w:sz w:val="27"/>
          <w:szCs w:val="27"/>
          <w:shd w:val="clear" w:fill="FFFFFF"/>
        </w:rPr>
        <w:t>　　省部级主要领导干部坚持底线思维着力防范化解重大风险专题研讨班21日上午在中央党校开班。中共中央总书记、国家主席、中央军委主席习近平在开班式上发表重要讲话强调，坚持以新时代中国特色社会主义思想为指导，全面贯彻落实党的十九大和十九届二中、三中全会精神，深刻认识和准确把握外部环境的深刻变化和我国改革发展稳定面临的新情况新问题新挑战，坚持底线思维，增强忧患意识，提高防控能力，着力防范化解重大风险，保持经济持续健康发展和社会大局稳定，为决胜全面建成小康社会、夺取新时代中国特色社会主义伟大胜利、实现中华民族伟大复兴的中国梦提供坚强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中共中央政治局常委李克强主持开班式，中共中央政治局常委栗战书、汪洋、王沪宁、赵乐际、韩正出席开班式。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指出，当前，我国形势总体上是好的，党中央领导坚强有力，全党“四个意识”、“四个自信”、“两个维护”显著增强，意识形态领域态势积极健康向上，经济保持着稳中求进的态势，全国各族人民同心同德、斗志昂扬，社会大局保持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在讲话中就防范化解政治、意识形态、经济、科技、社会、外部环境、党的建设等领域重大风险作出深刻分析、提出明确要求。他强调，面对波谲云诡的国际形势、复杂敏感的周边环境、艰巨繁重的改革发展稳定任务，我们必须始终保持高度警惕，既要高度警惕“黑天鹅”事件，也要防范“灰犀牛”事件；既要有防范风险的先手，也要有应对和化解风险挑战的高招；既要打好防范和抵御风险的有准备之战，也要打好化险为夷、转危为机的战略主动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指出，各级党委和政府要坚决贯彻总体国家安全观，落实党中央关于维护政治安全的各项要求，确保我国政治安全。要持续巩固壮大主流舆论强势，加大舆论引导力度，加快建立网络综合治理体系，推进依法治网。要高度重视对青年一代的思想政治工作，完善思想政治工作体系，不断创新思想政治工作内容和形式，教育引导广大青年形成正确的世界观、人生观、价值观，增强中国特色社会主义道路、理论、制度、文化自信，确保青年一代成为社会主义建设者和接班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666666"/>
          <w:sz w:val="24"/>
          <w:szCs w:val="24"/>
        </w:rPr>
      </w:pPr>
      <w:r>
        <w:rPr>
          <w:rFonts w:hint="eastAsia" w:ascii="微软雅黑" w:hAnsi="微软雅黑" w:eastAsia="微软雅黑" w:cs="微软雅黑"/>
          <w:i w:val="0"/>
          <w:caps w:val="0"/>
          <w:color w:val="333333"/>
          <w:spacing w:val="0"/>
          <w:sz w:val="27"/>
          <w:szCs w:val="27"/>
          <w:shd w:val="clear" w:fill="FFFFFF"/>
        </w:rPr>
        <w:t>　　习近平指出，当前我国经济形势总体是好的，但经济发展面临的国际环境和国内条件都在发生深刻而复杂的变化，推进供给侧结构性改革过程中不可避免会遇到一些困难和挑战，经济运行稳中有变、变中有忧，我们既要保持战略定力，推动我国经济发展沿着正确方向前进；又要增强忧患意识，未雨绸缪，精准研判、妥善应对经济领域可能出现的重大风险。各地区各部门要平衡好稳增长和防风险的关系，把握好节奏和力度。要稳妥实施房地产市场平稳健康发展长效机制方案。要加强市场心理分析，做好政策出台对金融市场影响的评估，善于引导预期。要加强市场监测，加强监管协调，及时消除隐患。要切实解决中小微企业融资难融资贵问题，加大援企稳岗力度，落实好就业优先政策。要加大力度妥善处理“僵尸企业”处置中启动难、实施难、人员安置难等问题，加快推动市场出清，释放大量沉淀资源。各地区各部门要采取有效措施，做好稳就业、稳金融、稳外贸、稳外资、稳投资、稳预期工作，保持经济运行在合理区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强调，科技领域安全是国家安全的重要组成部分。要加强体系建设和能力建设，完善国家创新体系，解决资源配置重复、科研力量分散、创新主体功能定位不清晰等突出问题，提高创新体系整体效能。要加快补短板，建立自主创新的制度机制优势。要加强重大创新领域战略研判和前瞻部署，抓紧布局国家实验室，重组国家重点实验室体系，建设重大创新基地和创新平台，完善产学研协同创新机制。要强化事关国家安全和经济社会发展全局的重大科技任务的统筹组织，强化国家战略科技力量建设。要加快科技安全预警监测体系建设，围绕人工智能、基因编辑、医疗诊断、自动驾驶、无人机、服务机器人等领域，加快推进相关立法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指出，维护社会大局稳定，要切实落实保安全、护稳定各项措施，下大气力解决好人民群众切身利益问题，全面做好就业、教育、社会保障、医药卫生、食品安全、安全生产、社会治安、住房市场调控等各方面工作，不断增加人民群众获得感、幸福感、安全感。要坚持保障合法权益和打击违法犯罪两手都要硬、都要快。对涉众型经济案件受损群体，要坚持把防范打击犯罪同化解风险、维护稳定统筹起来，做好控赃控人、资产返还、教育疏导等工作。要继续推进扫黑除恶专项斗争，紧盯涉黑涉恶重大案件、黑恶势力经济基础、背后“关系网”、“保护伞”不放，在打防并举、标本兼治上下功夫。要创新完善立体化、信息化社会治安防控体系，保持对刑事犯罪的高压震慑态势，增强人民群众安全感。要推进社会治理现代化，坚持和发展“枫桥经验”，健全平安建设社会协同机制，从源头上提升维护社会稳定能力和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强调，当前，世界大变局加速深刻演变，全球动荡源和风险点增多，我国外部环境复杂严峻。我们要统筹国内国际两个大局、发展安全两件大事，既聚焦重点、又统揽全局，有效防范各类风险连锁联动。要加强海外利益保护，确保海外重大项目和人员机构安全。要完善共建“一带一路”安全保障体系，坚决维护主权、安全、发展利益，为我国改革发展稳定营造良好外部环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指出，党的十八大以来，我们以自我革命精神推进全面从严治党，清除了党内存在的严重隐患，成效是显著的，但这并不意味着我们就可以高枕无忧了。党面临的长期执政考验、改革开放考验、市场经济考验、外部环境考验具有长期性和复杂性，党面临的精神懈怠危险、能力不足危险、脱离群众危险、消极腐败危险具有尖锐性和严峻性，这是根据实际情况作出的大判断。全党要增强“四个意识”、坚定“四个自信”、做到“两个维护”，自觉在思想上政治上行动上同党中央保持高度一致，自觉维护党的团结统一，严守党的政治纪律和政治规矩，始终保持同人民的血肉联系。中华民族正处在伟大复兴的关键时期，我们的改革发展正处在克难攻坚、闯关夺隘的重要阶段，迫切需要锐意进取、奋发有为、关键时顶得住的干部。党的十八大以来，我们取得了反腐败斗争压倒性胜利，但反腐败斗争还没有取得彻底胜利。反腐败斗争形势依然严峻复杂，零容忍的决心丝毫不能动摇，打击腐败的力度丝毫不能削减，必须以永远在路上的坚韧和执着，坚决打好反腐败斗争攻坚战、持久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强调，防范化解重大风险，是各级党委、政府和领导干部的政治职责，大家要坚持守土有责、守土尽责，把防范化解重大风险工作做实做细做好。要强化风险意识，常观大势、常思大局，科学预见形势发展走势和隐藏其中的风险挑战，做到未雨绸缪。要提高风险化解能力，透过复杂现象把握本质，抓住要害、找准原因，果断决策，善于引导群众、组织群众，善于整合各方力量、科学排兵布阵，有效予以处理。领导干部要加强理论修养，深入学习马克思主义基本理论，学懂弄通做实新时代中国特色社会主义思想，掌握贯穿其中的辩证唯物主义的世界观和方法论，提高战略思维、历史思维、辩证思维、创新思维、法治思维、底线思维能力，善于从纷繁复杂的矛盾中把握规律，不断积累经验、增长才干。要完善风险防控机制，建立健全风险研判机制、决策风险评估机制、风险防控协同机制、风险防控责任机制，主动加强协调配合，坚持一级抓一级、层层抓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习近平强调，防范化解重大风险，需要有充沛顽强的斗争精神。领导干部要敢于担当、敢于斗争，保持斗争精神、增强斗争本领，年轻干部要到重大斗争中去真刀真枪干。各级领导班子和领导干部要加强斗争历练，增强斗争本领，永葆斗争精神，以“踏平坎坷成大道，斗罢艰险又出发”的顽强意志，应对好每一场重大风险挑战，切实把改革发展稳定各项工作做实做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李克强在主持开班式时说，习近平总书记的重要讲话从战略和全局高度，分析了当前和今后一个时期我国面临的安全形势，阐明了需要着力防范化解的重大风险，对各级党委、政府和领导干部负起防范化解重大风险的政治责任提出了明确要求，具有很强的思想性、针对性、指导性。要认真深入学习习近平总书记重要讲话精神，紧密联系外部环境深刻变化和国内改革发展稳定面临的新情况新问题新挑战，提高政治站位，强化政治意识，充分认识防范化解重大风险的重要性和紧迫性，坚定信心，敢于担当，负起责任，切实做好防范化解重大风险各项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中共中央政治局委员、中央书记处书记，全国人大常委会党员副委员长，国务委员，最高人民法院院长，最高人民检察院检察长，全国政协党员副主席以及中央军委委员出席开班式。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shd w:val="clear" w:fill="FFFFFF"/>
        </w:rPr>
        <w:t>　　</w:t>
      </w:r>
      <w:r>
        <w:rPr>
          <w:rFonts w:hint="eastAsia" w:ascii="微软雅黑" w:hAnsi="微软雅黑" w:eastAsia="微软雅黑" w:cs="微软雅黑"/>
          <w:i w:val="0"/>
          <w:caps w:val="0"/>
          <w:color w:val="333333"/>
          <w:spacing w:val="0"/>
          <w:sz w:val="27"/>
          <w:szCs w:val="27"/>
          <w:shd w:val="clear" w:fill="FFFFFF"/>
        </w:rPr>
        <w:t>各省区市和新疆生产建设兵团、中央和国家机关有关部门主要负责同志，军队各大单位、中央军委机关各部门主要负责同志参加研讨班。各民主党派中央、全国工商联及有关方面负责同志列席开班式。</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kinsoku/>
        <w:wordWrap/>
        <w:overflowPunct/>
        <w:topLinePunct w:val="0"/>
        <w:autoSpaceDE/>
        <w:autoSpaceDN/>
        <w:bidi w:val="0"/>
        <w:adjustRightInd/>
        <w:snapToGrid/>
        <w:spacing w:before="200" w:beforeAutospacing="0" w:after="0" w:afterAutospacing="0" w:line="560" w:lineRule="atLeast"/>
        <w:ind w:left="0" w:right="0"/>
        <w:jc w:val="left"/>
        <w:textAlignment w:val="auto"/>
        <w:outlineLvl w:val="9"/>
      </w:pPr>
      <w:r>
        <w:rPr>
          <w:rFonts w:ascii="微软雅黑" w:hAnsi="微软雅黑" w:eastAsia="微软雅黑" w:cs="微软雅黑"/>
          <w:i w:val="0"/>
          <w:caps w:val="0"/>
          <w:color w:val="666666"/>
          <w:spacing w:val="0"/>
          <w:kern w:val="0"/>
          <w:sz w:val="21"/>
          <w:szCs w:val="21"/>
          <w:bdr w:val="none" w:color="auto" w:sz="0" w:space="0"/>
          <w:shd w:val="clear" w:fill="FFFFFF"/>
          <w:lang w:val="en-US" w:eastAsia="zh-CN" w:bidi="ar"/>
        </w:rPr>
        <w:t>发布时间：2019年01月21日 17:57 来源：新华社</w:t>
      </w:r>
      <w:bookmarkStart w:id="0" w:name="_GoBack"/>
      <w:bookmarkEnd w:id="0"/>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"http://www.12371.cn/2019/01/21/ARTI1548064520747640.shtml"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6D458B"/>
    <w:rsid w:val="24EC0D9C"/>
    <w:rsid w:val="3218590F"/>
    <w:rsid w:val="7B9D7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2019-03-21T00:37:09Z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